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Course Objective/Philosophy:</w:t>
      </w:r>
      <w:r w:rsidDel="00000000" w:rsidR="00000000" w:rsidRPr="00000000">
        <w:rPr>
          <w:rtl w:val="0"/>
        </w:rPr>
        <w:t xml:space="preserve"> Advanced World Literature is a course that will prepare students for the rigors of college academics by challenging them to read actively, think critically, and research effectively, write analytically, and speak formally about the great masterpieces of British and World Literature. Selections will include </w:t>
      </w:r>
      <w:r w:rsidDel="00000000" w:rsidR="00000000" w:rsidRPr="00000000">
        <w:rPr>
          <w:u w:val="single"/>
          <w:rtl w:val="0"/>
        </w:rPr>
        <w:t xml:space="preserve">Beowulf</w:t>
      </w:r>
      <w:r w:rsidDel="00000000" w:rsidR="00000000" w:rsidRPr="00000000">
        <w:rPr>
          <w:rtl w:val="0"/>
        </w:rPr>
        <w:t xml:space="preserve">, </w:t>
      </w:r>
      <w:r w:rsidDel="00000000" w:rsidR="00000000" w:rsidRPr="00000000">
        <w:rPr>
          <w:u w:val="single"/>
          <w:rtl w:val="0"/>
        </w:rPr>
        <w:t xml:space="preserve">The Illiad</w:t>
      </w:r>
      <w:r w:rsidDel="00000000" w:rsidR="00000000" w:rsidRPr="00000000">
        <w:rPr>
          <w:rtl w:val="0"/>
        </w:rPr>
        <w:t xml:space="preserve">, </w:t>
      </w:r>
      <w:r w:rsidDel="00000000" w:rsidR="00000000" w:rsidRPr="00000000">
        <w:rPr>
          <w:u w:val="single"/>
          <w:rtl w:val="0"/>
        </w:rPr>
        <w:t xml:space="preserve">The Epic of Gilgamesh</w:t>
      </w:r>
      <w:r w:rsidDel="00000000" w:rsidR="00000000" w:rsidRPr="00000000">
        <w:rPr>
          <w:rtl w:val="0"/>
        </w:rPr>
        <w:t xml:space="preserve">, Dante's </w:t>
      </w:r>
      <w:r w:rsidDel="00000000" w:rsidR="00000000" w:rsidRPr="00000000">
        <w:rPr>
          <w:u w:val="single"/>
          <w:rtl w:val="0"/>
        </w:rPr>
        <w:t xml:space="preserve">Inferno</w:t>
      </w:r>
      <w:r w:rsidDel="00000000" w:rsidR="00000000" w:rsidRPr="00000000">
        <w:rPr>
          <w:rtl w:val="0"/>
        </w:rPr>
        <w:t xml:space="preserve">, Ibsen's </w:t>
      </w:r>
      <w:r w:rsidDel="00000000" w:rsidR="00000000" w:rsidRPr="00000000">
        <w:rPr>
          <w:u w:val="single"/>
          <w:rtl w:val="0"/>
        </w:rPr>
        <w:t xml:space="preserve">A Doll's House</w:t>
      </w:r>
      <w:r w:rsidDel="00000000" w:rsidR="00000000" w:rsidRPr="00000000">
        <w:rPr>
          <w:rtl w:val="0"/>
        </w:rPr>
        <w:t xml:space="preserve">, </w:t>
      </w:r>
      <w:r w:rsidDel="00000000" w:rsidR="00000000" w:rsidRPr="00000000">
        <w:rPr>
          <w:u w:val="single"/>
          <w:rtl w:val="0"/>
        </w:rPr>
        <w:t xml:space="preserve">Macbeth</w:t>
      </w:r>
      <w:r w:rsidDel="00000000" w:rsidR="00000000" w:rsidRPr="00000000">
        <w:rPr>
          <w:rtl w:val="0"/>
        </w:rPr>
        <w:t xml:space="preserve"> and </w:t>
      </w:r>
      <w:r w:rsidDel="00000000" w:rsidR="00000000" w:rsidRPr="00000000">
        <w:rPr>
          <w:u w:val="single"/>
          <w:rtl w:val="0"/>
        </w:rPr>
        <w:t xml:space="preserve">Hamlet</w:t>
      </w:r>
      <w:r w:rsidDel="00000000" w:rsidR="00000000" w:rsidRPr="00000000">
        <w:rPr>
          <w:rtl w:val="0"/>
        </w:rPr>
        <w:t xml:space="preserve"> and/or </w:t>
      </w:r>
      <w:r w:rsidDel="00000000" w:rsidR="00000000" w:rsidRPr="00000000">
        <w:rPr>
          <w:u w:val="single"/>
          <w:rtl w:val="0"/>
        </w:rPr>
        <w:t xml:space="preserve">The Tempest,</w:t>
      </w:r>
      <w:r w:rsidDel="00000000" w:rsidR="00000000" w:rsidRPr="00000000">
        <w:rPr>
          <w:rtl w:val="0"/>
        </w:rPr>
        <w:t xml:space="preserve"> selections by authors such as Anton Chekov, Nikolai Gogol, Isak Dinesen, Franz, Kafka, Luigi Pirandello, and others. Video resources will be utilized to engage the students in Media comparison activities. This Course is weighted at 1.10. </w:t>
      </w:r>
    </w:p>
    <w:p w:rsidR="00000000" w:rsidDel="00000000" w:rsidP="00000000" w:rsidRDefault="00000000" w:rsidRPr="00000000" w14:paraId="00000002">
      <w:pPr>
        <w:rPr>
          <w:b w:val="1"/>
        </w:rPr>
      </w:pPr>
      <w:r w:rsidDel="00000000" w:rsidR="00000000" w:rsidRPr="00000000">
        <w:rPr>
          <w:b w:val="1"/>
          <w:rtl w:val="0"/>
        </w:rPr>
        <w:t xml:space="preserve">Course Content/ Timeline:</w:t>
      </w:r>
    </w:p>
    <w:p w:rsidR="00000000" w:rsidDel="00000000" w:rsidP="00000000" w:rsidRDefault="00000000" w:rsidRPr="00000000" w14:paraId="00000003">
      <w:pPr>
        <w:spacing w:after="0" w:lineRule="auto"/>
        <w:rPr/>
      </w:pPr>
      <w:r w:rsidDel="00000000" w:rsidR="00000000" w:rsidRPr="00000000">
        <w:rPr>
          <w:rtl w:val="0"/>
        </w:rPr>
        <w:t xml:space="preserve">Weeks 1-4: Anglo- Saxon, The Epic, and Medieval Writing 449 A.D- 1485</w:t>
      </w:r>
    </w:p>
    <w:p w:rsidR="00000000" w:rsidDel="00000000" w:rsidP="00000000" w:rsidRDefault="00000000" w:rsidRPr="00000000" w14:paraId="00000004">
      <w:pPr>
        <w:spacing w:after="0" w:lineRule="auto"/>
        <w:rPr/>
      </w:pPr>
      <w:r w:rsidDel="00000000" w:rsidR="00000000" w:rsidRPr="00000000">
        <w:rPr>
          <w:rtl w:val="0"/>
        </w:rPr>
        <w:t xml:space="preserve">Weeks 5-9: The English Renaissance, and the World 1485- 1660</w:t>
      </w:r>
    </w:p>
    <w:p w:rsidR="00000000" w:rsidDel="00000000" w:rsidP="00000000" w:rsidRDefault="00000000" w:rsidRPr="00000000" w14:paraId="00000005">
      <w:pPr>
        <w:spacing w:after="0" w:lineRule="auto"/>
        <w:rPr/>
      </w:pPr>
      <w:r w:rsidDel="00000000" w:rsidR="00000000" w:rsidRPr="00000000">
        <w:rPr>
          <w:rtl w:val="0"/>
        </w:rPr>
        <w:t xml:space="preserve">UWeeks 10-15: The Restoration and the 18</w:t>
      </w:r>
      <w:r w:rsidDel="00000000" w:rsidR="00000000" w:rsidRPr="00000000">
        <w:rPr>
          <w:vertAlign w:val="superscript"/>
          <w:rtl w:val="0"/>
        </w:rPr>
        <w:t xml:space="preserve">th</w:t>
      </w:r>
      <w:r w:rsidDel="00000000" w:rsidR="00000000" w:rsidRPr="00000000">
        <w:rPr>
          <w:rtl w:val="0"/>
        </w:rPr>
        <w:t xml:space="preserve"> Century (1660-1798)</w:t>
      </w:r>
    </w:p>
    <w:p w:rsidR="00000000" w:rsidDel="00000000" w:rsidP="00000000" w:rsidRDefault="00000000" w:rsidRPr="00000000" w14:paraId="00000006">
      <w:pPr>
        <w:rPr>
          <w:sz w:val="20"/>
          <w:szCs w:val="20"/>
        </w:rPr>
      </w:pPr>
      <w:r w:rsidDel="00000000" w:rsidR="00000000" w:rsidRPr="00000000">
        <w:rPr>
          <w:rtl w:val="0"/>
        </w:rPr>
        <w:t xml:space="preserve">Weeks 16-20: The Flowering of Romanticism 1798- 1832, Final Exam</w:t>
      </w:r>
      <w:r w:rsidDel="00000000" w:rsidR="00000000" w:rsidRPr="00000000">
        <w:rPr>
          <w:rtl w:val="0"/>
        </w:rPr>
      </w:r>
    </w:p>
    <w:p w:rsidR="00000000" w:rsidDel="00000000" w:rsidP="00000000" w:rsidRDefault="00000000" w:rsidRPr="00000000" w14:paraId="00000007">
      <w:pPr>
        <w:spacing w:after="0" w:lineRule="auto"/>
        <w:rPr>
          <w:b w:val="1"/>
        </w:rPr>
      </w:pPr>
      <w:r w:rsidDel="00000000" w:rsidR="00000000" w:rsidRPr="00000000">
        <w:rPr>
          <w:b w:val="1"/>
          <w:rtl w:val="0"/>
        </w:rPr>
        <w:t xml:space="preserve">Texts:</w:t>
      </w:r>
    </w:p>
    <w:p w:rsidR="00000000" w:rsidDel="00000000" w:rsidP="00000000" w:rsidRDefault="00000000" w:rsidRPr="00000000" w14:paraId="00000008">
      <w:pPr>
        <w:spacing w:after="0" w:lineRule="auto"/>
        <w:rPr/>
      </w:pPr>
      <w:r w:rsidDel="00000000" w:rsidR="00000000" w:rsidRPr="00000000">
        <w:rPr>
          <w:rtl w:val="0"/>
        </w:rPr>
        <w:tab/>
      </w:r>
      <w:r w:rsidDel="00000000" w:rsidR="00000000" w:rsidRPr="00000000">
        <w:rPr>
          <w:u w:val="single"/>
          <w:rtl w:val="0"/>
        </w:rPr>
        <w:t xml:space="preserve">British Literature,</w:t>
      </w:r>
      <w:r w:rsidDel="00000000" w:rsidR="00000000" w:rsidRPr="00000000">
        <w:rPr>
          <w:rtl w:val="0"/>
        </w:rPr>
        <w:t xml:space="preserve"> HoltMcDougal</w:t>
      </w:r>
    </w:p>
    <w:p w:rsidR="00000000" w:rsidDel="00000000" w:rsidP="00000000" w:rsidRDefault="00000000" w:rsidRPr="00000000" w14:paraId="00000009">
      <w:pPr>
        <w:spacing w:after="0" w:lineRule="auto"/>
        <w:rPr/>
      </w:pPr>
      <w:r w:rsidDel="00000000" w:rsidR="00000000" w:rsidRPr="00000000">
        <w:rPr>
          <w:rtl w:val="0"/>
        </w:rPr>
        <w:tab/>
      </w:r>
      <w:r w:rsidDel="00000000" w:rsidR="00000000" w:rsidRPr="00000000">
        <w:rPr>
          <w:u w:val="single"/>
          <w:rtl w:val="0"/>
        </w:rPr>
        <w:t xml:space="preserve">Write Source</w:t>
      </w:r>
      <w:r w:rsidDel="00000000" w:rsidR="00000000" w:rsidRPr="00000000">
        <w:rPr>
          <w:rtl w:val="0"/>
        </w:rPr>
        <w:t xml:space="preserve">, Holt McDougal</w:t>
      </w:r>
    </w:p>
    <w:p w:rsidR="00000000" w:rsidDel="00000000" w:rsidP="00000000" w:rsidRDefault="00000000" w:rsidRPr="00000000" w14:paraId="0000000A">
      <w:pPr>
        <w:spacing w:after="0" w:lineRule="auto"/>
        <w:rPr/>
      </w:pPr>
      <w:r w:rsidDel="00000000" w:rsidR="00000000" w:rsidRPr="00000000">
        <w:rPr>
          <w:rtl w:val="0"/>
        </w:rPr>
        <w:tab/>
        <w:t xml:space="preserve">Various novel titles, supplemental, and online readings and resources</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120" w:lineRule="auto"/>
        <w:rPr>
          <w:b w:val="1"/>
        </w:rPr>
      </w:pPr>
      <w:r w:rsidDel="00000000" w:rsidR="00000000" w:rsidRPr="00000000">
        <w:rPr>
          <w:b w:val="1"/>
          <w:rtl w:val="0"/>
        </w:rPr>
        <w:t xml:space="preserve">Grading:</w:t>
      </w:r>
    </w:p>
    <w:p w:rsidR="00000000" w:rsidDel="00000000" w:rsidP="00000000" w:rsidRDefault="00000000" w:rsidRPr="00000000" w14:paraId="0000000D">
      <w:pPr>
        <w:spacing w:after="120" w:lineRule="auto"/>
        <w:rPr/>
      </w:pPr>
      <w:r w:rsidDel="00000000" w:rsidR="00000000" w:rsidRPr="00000000">
        <w:rPr>
          <w:b w:val="1"/>
          <w:rtl w:val="0"/>
        </w:rPr>
        <w:tab/>
      </w:r>
      <w:r w:rsidDel="00000000" w:rsidR="00000000" w:rsidRPr="00000000">
        <w:rPr>
          <w:rtl w:val="0"/>
        </w:rPr>
        <w:t xml:space="preserve">Grades are calculated on the following percentage basis, and the grade ranges are</w:t>
      </w:r>
    </w:p>
    <w:p w:rsidR="00000000" w:rsidDel="00000000" w:rsidP="00000000" w:rsidRDefault="00000000" w:rsidRPr="00000000" w14:paraId="0000000E">
      <w:pPr>
        <w:spacing w:after="0" w:lineRule="auto"/>
        <w:rPr>
          <w:b w:val="1"/>
        </w:rPr>
      </w:pPr>
      <w:r w:rsidDel="00000000" w:rsidR="00000000" w:rsidRPr="00000000">
        <w:rPr>
          <w:rtl w:val="0"/>
        </w:rPr>
        <w:tab/>
        <w:tab/>
      </w:r>
      <w:r w:rsidDel="00000000" w:rsidR="00000000" w:rsidRPr="00000000">
        <w:rPr>
          <w:b w:val="1"/>
          <w:rtl w:val="0"/>
        </w:rPr>
        <w:t xml:space="preserve">Skills and Mastery  70%-</w:t>
      </w:r>
      <w:r w:rsidDel="00000000" w:rsidR="00000000" w:rsidRPr="00000000">
        <w:rPr>
          <w:rtl w:val="0"/>
        </w:rPr>
        <w:t xml:space="preserve"> Includes tests, essays, quizzes, projects, grammar, vocabulary</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                             </w:t>
      </w:r>
      <w:r w:rsidDel="00000000" w:rsidR="00000000" w:rsidRPr="00000000">
        <w:rPr>
          <w:b w:val="1"/>
          <w:rtl w:val="0"/>
        </w:rPr>
        <w:t xml:space="preserve">Employability 20%-</w:t>
      </w:r>
      <w:r w:rsidDel="00000000" w:rsidR="00000000" w:rsidRPr="00000000">
        <w:rPr>
          <w:rtl w:val="0"/>
        </w:rPr>
        <w:t xml:space="preserve"> Includes on time to class, class preparedness (having ALL supplies      </w:t>
      </w:r>
    </w:p>
    <w:p w:rsidR="00000000" w:rsidDel="00000000" w:rsidP="00000000" w:rsidRDefault="00000000" w:rsidRPr="00000000" w14:paraId="00000010">
      <w:pPr>
        <w:spacing w:after="0" w:lineRule="auto"/>
        <w:rPr/>
      </w:pPr>
      <w:r w:rsidDel="00000000" w:rsidR="00000000" w:rsidRPr="00000000">
        <w:rPr>
          <w:rtl w:val="0"/>
        </w:rPr>
        <w:t xml:space="preserve">            </w:t>
        <w:tab/>
        <w:tab/>
        <w:t xml:space="preserve"> and work), participation, etc.</w:t>
      </w:r>
    </w:p>
    <w:p w:rsidR="00000000" w:rsidDel="00000000" w:rsidP="00000000" w:rsidRDefault="00000000" w:rsidRPr="00000000" w14:paraId="00000011">
      <w:pPr>
        <w:spacing w:after="0" w:lineRule="auto"/>
        <w:rPr>
          <w:b w:val="1"/>
        </w:rPr>
      </w:pPr>
      <w:r w:rsidDel="00000000" w:rsidR="00000000" w:rsidRPr="00000000">
        <w:rPr>
          <w:b w:val="1"/>
          <w:rtl w:val="0"/>
        </w:rPr>
        <w:tab/>
        <w:tab/>
        <w:t xml:space="preserve">Homework and Classwork= 10%</w:t>
      </w:r>
    </w:p>
    <w:p w:rsidR="00000000" w:rsidDel="00000000" w:rsidP="00000000" w:rsidRDefault="00000000" w:rsidRPr="00000000" w14:paraId="00000012">
      <w:pPr>
        <w:spacing w:after="0" w:lineRule="auto"/>
        <w:rPr>
          <w:b w:val="1"/>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b w:val="1"/>
          <w:rtl w:val="0"/>
        </w:rPr>
        <w:t xml:space="preserve">Grading Scale:  A= 90-100</w:t>
      </w: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b w:val="1"/>
          <w:rtl w:val="0"/>
        </w:rPr>
        <w:t xml:space="preserve">                            B= 80-89</w:t>
        <w:tab/>
      </w:r>
      <w:r w:rsidDel="00000000" w:rsidR="00000000" w:rsidRPr="00000000">
        <w:rPr>
          <w:rtl w:val="0"/>
        </w:rPr>
      </w:r>
    </w:p>
    <w:p w:rsidR="00000000" w:rsidDel="00000000" w:rsidP="00000000" w:rsidRDefault="00000000" w:rsidRPr="00000000" w14:paraId="00000015">
      <w:pPr>
        <w:spacing w:after="120" w:line="240" w:lineRule="auto"/>
        <w:rPr>
          <w:b w:val="1"/>
        </w:rPr>
      </w:pPr>
      <w:r w:rsidDel="00000000" w:rsidR="00000000" w:rsidRPr="00000000">
        <w:rPr>
          <w:b w:val="1"/>
          <w:rtl w:val="0"/>
        </w:rPr>
        <w:tab/>
        <w:t xml:space="preserve">              C= 70-79</w:t>
      </w:r>
    </w:p>
    <w:p w:rsidR="00000000" w:rsidDel="00000000" w:rsidP="00000000" w:rsidRDefault="00000000" w:rsidRPr="00000000" w14:paraId="00000016">
      <w:pPr>
        <w:spacing w:after="120" w:line="240" w:lineRule="auto"/>
        <w:rPr>
          <w:b w:val="1"/>
        </w:rPr>
      </w:pPr>
      <w:r w:rsidDel="00000000" w:rsidR="00000000" w:rsidRPr="00000000">
        <w:rPr>
          <w:b w:val="1"/>
          <w:rtl w:val="0"/>
        </w:rPr>
        <w:t xml:space="preserve">                             D= 60-69</w:t>
      </w:r>
    </w:p>
    <w:p w:rsidR="00000000" w:rsidDel="00000000" w:rsidP="00000000" w:rsidRDefault="00000000" w:rsidRPr="00000000" w14:paraId="00000017">
      <w:pPr>
        <w:spacing w:after="120" w:line="240" w:lineRule="auto"/>
        <w:rPr/>
      </w:pPr>
      <w:r w:rsidDel="00000000" w:rsidR="00000000" w:rsidRPr="00000000">
        <w:rPr>
          <w:b w:val="1"/>
          <w:rtl w:val="0"/>
        </w:rPr>
        <w:tab/>
        <w:t xml:space="preserve">              F= below 60</w:t>
        <w:tab/>
        <w:tab/>
        <w:tab/>
        <w:tab/>
        <w:tab/>
      </w:r>
      <w:r w:rsidDel="00000000" w:rsidR="00000000" w:rsidRPr="00000000">
        <w:rPr>
          <w:rtl w:val="0"/>
        </w:rPr>
      </w:r>
    </w:p>
    <w:p w:rsidR="00000000" w:rsidDel="00000000" w:rsidP="00000000" w:rsidRDefault="00000000" w:rsidRPr="00000000" w14:paraId="00000018">
      <w:pPr>
        <w:spacing w:after="12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Students must:</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all assignments on time and with proper MLA format.</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the teacher, their classmates, and all visitors with the proper respect due their respective positions.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their OWN work and avoid plagiarism, submitting written work via the directed mode either hard copy or electronic.  Cheating or Plagiarism of any type will result </w:t>
      </w:r>
      <w:r w:rsidDel="00000000" w:rsidR="00000000" w:rsidRPr="00000000">
        <w:rPr>
          <w:rtl w:val="0"/>
        </w:rPr>
        <w:t xml:space="preserve">in an automatic zero (0) for any and all students involved.</w:t>
      </w:r>
      <w:r w:rsidDel="00000000" w:rsidR="00000000" w:rsidRPr="00000000">
        <w:rPr>
          <w:rtl w:val="0"/>
        </w:rPr>
      </w:r>
    </w:p>
    <w:p w:rsidR="00000000" w:rsidDel="00000000" w:rsidP="00000000" w:rsidRDefault="00000000" w:rsidRPr="00000000" w14:paraId="0000001C">
      <w:pPr>
        <w:spacing w:after="0" w:lineRule="auto"/>
        <w:rPr>
          <w:b w:val="1"/>
        </w:rPr>
      </w:pPr>
      <w:r w:rsidDel="00000000" w:rsidR="00000000" w:rsidRPr="00000000">
        <w:rPr>
          <w:b w:val="1"/>
          <w:rtl w:val="0"/>
        </w:rPr>
        <w:t xml:space="preserve">Students and parents/ guardians may contact the teacher by email: jperrone@pottstownk12.org  or by calling 610.970.6700, ext 82276</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Advanced World Literature and Composition</w:t>
      <w:tab/>
      <w:tab/>
      <w:t xml:space="preserve">PHS English Department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Syllabus</w:t>
      <w:tab/>
      <w:tab/>
      <w:t xml:space="preserve">Course # 1041, Credit 1.0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